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EF4603A">
      <w:pPr>
        <w:spacing w:afterLines="100"/>
        <w:jc w:val="center"/>
        <w:rPr>
          <w:rFonts w:ascii="宋体" w:hAnsi="宋体" w:eastAsia="宋体" w:cs="宋体"/>
          <w:b/>
          <w:w w:val="90"/>
          <w:sz w:val="52"/>
          <w:szCs w:val="52"/>
        </w:rPr>
      </w:pPr>
      <w:r>
        <w:rPr>
          <w:rFonts w:hint="eastAsia" w:ascii="宋体" w:hAnsi="宋体" w:eastAsia="宋体" w:cs="宋体"/>
          <w:b/>
          <w:w w:val="90"/>
          <w:sz w:val="52"/>
          <w:szCs w:val="52"/>
        </w:rPr>
        <w:t>报名登记表</w:t>
      </w:r>
    </w:p>
    <w:p w14:paraId="54B5FEA7">
      <w:pPr>
        <w:autoSpaceDE w:val="0"/>
        <w:autoSpaceDN w:val="0"/>
        <w:adjustRightInd w:val="0"/>
        <w:spacing w:line="0" w:lineRule="atLeast"/>
        <w:jc w:val="left"/>
        <w:rPr>
          <w:rStyle w:val="4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 xml:space="preserve">招标人：泉州师范学院                      </w:t>
      </w:r>
    </w:p>
    <w:p w14:paraId="3DD4B2A4">
      <w:pPr>
        <w:autoSpaceDE w:val="0"/>
        <w:autoSpaceDN w:val="0"/>
        <w:adjustRightInd w:val="0"/>
        <w:spacing w:line="0" w:lineRule="atLeast"/>
        <w:jc w:val="left"/>
        <w:rPr>
          <w:rFonts w:hint="default" w:ascii="宋体" w:hAnsi="宋体" w:eastAsia="宋体" w:cs="宋体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项目名称：</w:t>
      </w:r>
      <w:r>
        <w:rPr>
          <w:rFonts w:hint="eastAsia" w:ascii="宋体" w:hAnsi="宋体" w:eastAsia="宋体" w:cs="宋体"/>
          <w:b w:val="0"/>
          <w:bCs/>
          <w:color w:val="auto"/>
          <w:sz w:val="24"/>
          <w:szCs w:val="24"/>
          <w:highlight w:val="none"/>
          <w:u w:val="none"/>
          <w:lang w:val="en-US" w:eastAsia="zh-CN"/>
        </w:rPr>
        <w:t>泉州师范学院学生公寓饮水机采购项目</w:t>
      </w:r>
    </w:p>
    <w:p w14:paraId="56D886D7">
      <w:pPr>
        <w:autoSpaceDE w:val="0"/>
        <w:autoSpaceDN w:val="0"/>
        <w:adjustRightInd w:val="0"/>
        <w:spacing w:line="0" w:lineRule="atLeast"/>
        <w:jc w:val="left"/>
        <w:rPr>
          <w:rStyle w:val="4"/>
          <w:rFonts w:hint="eastAsia" w:ascii="宋体" w:hAnsi="宋体" w:eastAsia="宋体" w:cs="宋体"/>
          <w:b w:val="0"/>
          <w:sz w:val="24"/>
          <w:szCs w:val="24"/>
        </w:rPr>
      </w:pP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竞价时间：202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5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年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11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月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21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日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eastAsia="zh-CN"/>
        </w:rPr>
        <w:t>上午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9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点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  <w:lang w:val="en-US" w:eastAsia="zh-CN"/>
        </w:rPr>
        <w:t>30</w:t>
      </w:r>
      <w:r>
        <w:rPr>
          <w:rStyle w:val="4"/>
          <w:rFonts w:hint="eastAsia" w:ascii="宋体" w:hAnsi="宋体" w:eastAsia="宋体" w:cs="宋体"/>
          <w:b w:val="0"/>
          <w:sz w:val="24"/>
          <w:szCs w:val="24"/>
        </w:rPr>
        <w:t>分（北京时间）</w:t>
      </w:r>
    </w:p>
    <w:tbl>
      <w:tblPr>
        <w:tblStyle w:val="2"/>
        <w:tblpPr w:leftFromText="180" w:rightFromText="180" w:vertAnchor="text" w:horzAnchor="page" w:tblpXSpec="center" w:tblpY="492"/>
        <w:tblOverlap w:val="never"/>
        <w:tblW w:w="5741" w:type="pct"/>
        <w:jc w:val="center"/>
        <w:tblBorders>
          <w:top w:val="single" w:color="auto" w:sz="12" w:space="0"/>
          <w:left w:val="single" w:color="auto" w:sz="12" w:space="0"/>
          <w:bottom w:val="single" w:color="auto" w:sz="12" w:space="0"/>
          <w:right w:val="single" w:color="auto" w:sz="12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0" w:type="dxa"/>
          <w:bottom w:w="0" w:type="dxa"/>
          <w:right w:w="0" w:type="dxa"/>
        </w:tblCellMar>
      </w:tblPr>
      <w:tblGrid>
        <w:gridCol w:w="594"/>
        <w:gridCol w:w="2455"/>
        <w:gridCol w:w="1160"/>
        <w:gridCol w:w="2034"/>
        <w:gridCol w:w="1724"/>
        <w:gridCol w:w="1604"/>
      </w:tblGrid>
      <w:tr w14:paraId="2785E20D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310" w:type="pct"/>
            <w:noWrap/>
            <w:vAlign w:val="center"/>
          </w:tcPr>
          <w:p w14:paraId="743D43A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序号</w:t>
            </w:r>
          </w:p>
        </w:tc>
        <w:tc>
          <w:tcPr>
            <w:tcW w:w="1282" w:type="pct"/>
            <w:noWrap/>
            <w:vAlign w:val="center"/>
          </w:tcPr>
          <w:p w14:paraId="0184FD6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报名单位名称</w:t>
            </w:r>
          </w:p>
        </w:tc>
        <w:tc>
          <w:tcPr>
            <w:tcW w:w="605" w:type="pct"/>
            <w:noWrap/>
            <w:vAlign w:val="center"/>
          </w:tcPr>
          <w:p w14:paraId="46F5111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联 系 人</w:t>
            </w:r>
          </w:p>
        </w:tc>
        <w:tc>
          <w:tcPr>
            <w:tcW w:w="1062" w:type="pct"/>
            <w:noWrap/>
            <w:vAlign w:val="center"/>
          </w:tcPr>
          <w:p w14:paraId="0E6C238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联系电话（手机）</w:t>
            </w:r>
          </w:p>
        </w:tc>
        <w:tc>
          <w:tcPr>
            <w:tcW w:w="900" w:type="pct"/>
            <w:noWrap/>
            <w:vAlign w:val="center"/>
          </w:tcPr>
          <w:p w14:paraId="79751C3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  <w:t>进校车牌号</w:t>
            </w:r>
          </w:p>
        </w:tc>
        <w:tc>
          <w:tcPr>
            <w:tcW w:w="837" w:type="pct"/>
            <w:noWrap/>
            <w:vAlign w:val="center"/>
          </w:tcPr>
          <w:p w14:paraId="316C34D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r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  <w:t>邮箱</w:t>
            </w:r>
          </w:p>
        </w:tc>
      </w:tr>
      <w:tr w14:paraId="387A0386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310" w:type="pct"/>
            <w:noWrap/>
            <w:vAlign w:val="center"/>
          </w:tcPr>
          <w:p w14:paraId="3B24CD72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1282" w:type="pct"/>
            <w:noWrap/>
            <w:vAlign w:val="center"/>
          </w:tcPr>
          <w:p w14:paraId="5AE5789C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605" w:type="pct"/>
            <w:noWrap/>
            <w:vAlign w:val="center"/>
          </w:tcPr>
          <w:p w14:paraId="4869A7E7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11E70AC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24A20EA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837" w:type="pct"/>
            <w:noWrap/>
            <w:vAlign w:val="center"/>
          </w:tcPr>
          <w:p w14:paraId="25A0905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</w:tr>
      <w:tr w14:paraId="51D75DDC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310" w:type="pct"/>
            <w:noWrap/>
            <w:vAlign w:val="center"/>
          </w:tcPr>
          <w:p w14:paraId="21E9DFB8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1282" w:type="pct"/>
            <w:noWrap/>
            <w:vAlign w:val="center"/>
          </w:tcPr>
          <w:p w14:paraId="26518793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605" w:type="pct"/>
            <w:noWrap/>
            <w:vAlign w:val="center"/>
          </w:tcPr>
          <w:p w14:paraId="051D5F6D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68F4C820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  <w:bookmarkStart w:id="0" w:name="_GoBack"/>
            <w:bookmarkEnd w:id="0"/>
          </w:p>
        </w:tc>
        <w:tc>
          <w:tcPr>
            <w:tcW w:w="900" w:type="pct"/>
            <w:noWrap/>
            <w:vAlign w:val="center"/>
          </w:tcPr>
          <w:p w14:paraId="6CFC577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837" w:type="pct"/>
            <w:noWrap/>
            <w:vAlign w:val="center"/>
          </w:tcPr>
          <w:p w14:paraId="565E14CB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</w:tr>
      <w:tr w14:paraId="68F9AAF7">
        <w:tblPrEx>
          <w:tblBorders>
            <w:top w:val="single" w:color="auto" w:sz="12" w:space="0"/>
            <w:left w:val="single" w:color="auto" w:sz="12" w:space="0"/>
            <w:bottom w:val="single" w:color="auto" w:sz="12" w:space="0"/>
            <w:right w:val="single" w:color="auto" w:sz="12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0" w:type="dxa"/>
            <w:bottom w:w="0" w:type="dxa"/>
            <w:right w:w="0" w:type="dxa"/>
          </w:tblCellMar>
        </w:tblPrEx>
        <w:trPr>
          <w:trHeight w:val="452" w:hRule="atLeast"/>
          <w:jc w:val="center"/>
        </w:trPr>
        <w:tc>
          <w:tcPr>
            <w:tcW w:w="310" w:type="pct"/>
            <w:noWrap/>
            <w:vAlign w:val="center"/>
          </w:tcPr>
          <w:p w14:paraId="4DB3E5A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1282" w:type="pct"/>
            <w:noWrap/>
            <w:vAlign w:val="center"/>
          </w:tcPr>
          <w:p w14:paraId="27ACC22A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605" w:type="pct"/>
            <w:noWrap/>
            <w:vAlign w:val="center"/>
          </w:tcPr>
          <w:p w14:paraId="09A3B52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1062" w:type="pct"/>
            <w:noWrap/>
            <w:vAlign w:val="center"/>
          </w:tcPr>
          <w:p w14:paraId="28786476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  <w:tc>
          <w:tcPr>
            <w:tcW w:w="900" w:type="pct"/>
            <w:noWrap/>
            <w:vAlign w:val="center"/>
          </w:tcPr>
          <w:p w14:paraId="5F3B12EF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  <w:lang w:eastAsia="zh-CN"/>
              </w:rPr>
            </w:pPr>
          </w:p>
        </w:tc>
        <w:tc>
          <w:tcPr>
            <w:tcW w:w="837" w:type="pct"/>
            <w:noWrap/>
            <w:vAlign w:val="center"/>
          </w:tcPr>
          <w:p w14:paraId="4BBB6A95">
            <w:pPr>
              <w:spacing w:line="360" w:lineRule="auto"/>
              <w:jc w:val="center"/>
              <w:rPr>
                <w:rFonts w:hint="eastAsia" w:ascii="仿宋_GB2312" w:hAnsi="仿宋_GB2312" w:eastAsia="仿宋_GB2312" w:cs="仿宋_GB2312"/>
                <w:w w:val="90"/>
                <w:sz w:val="28"/>
                <w:szCs w:val="28"/>
              </w:rPr>
            </w:pPr>
          </w:p>
        </w:tc>
      </w:tr>
    </w:tbl>
    <w:p w14:paraId="3E521101"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1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1"/>
    <w:family w:val="roman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2EFF" w:usb1="C000247B" w:usb2="00000009" w:usb3="00000000" w:csb0="200001FF" w:csb1="00000000"/>
  </w:font>
  <w:font w:name="Adobe 仿宋 Std R">
    <w:altName w:val="仿宋"/>
    <w:panose1 w:val="00000000000000000000"/>
    <w:charset w:val="00"/>
    <w:family w:val="roman"/>
    <w:pitch w:val="default"/>
    <w:sig w:usb0="00000000" w:usb1="00000000" w:usb2="00000016" w:usb3="00000000" w:csb0="00060007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仿宋_GB2312">
    <w:panose1 w:val="02010609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HorizontalSpacing w:val="105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2"/>
  </w:compat>
  <w:docVars>
    <w:docVar w:name="commondata" w:val="eyJoZGlkIjoiOGRlODI3OTVkY2UxMDk1ODljNTE1ZGI4OTM1NWFiOWUifQ=="/>
  </w:docVars>
  <w:rsids>
    <w:rsidRoot w:val="11D93DF4"/>
    <w:rsid w:val="000B65AE"/>
    <w:rsid w:val="00473FA1"/>
    <w:rsid w:val="006261A8"/>
    <w:rsid w:val="008C55F8"/>
    <w:rsid w:val="008E772E"/>
    <w:rsid w:val="00906134"/>
    <w:rsid w:val="00CC5976"/>
    <w:rsid w:val="00E41FEB"/>
    <w:rsid w:val="01FC0ECE"/>
    <w:rsid w:val="077E0F0C"/>
    <w:rsid w:val="0B126354"/>
    <w:rsid w:val="11D93DF4"/>
    <w:rsid w:val="1DB07193"/>
    <w:rsid w:val="203503E4"/>
    <w:rsid w:val="22DD339B"/>
    <w:rsid w:val="2FD53782"/>
    <w:rsid w:val="34C471E9"/>
    <w:rsid w:val="42241A96"/>
    <w:rsid w:val="42A83E38"/>
    <w:rsid w:val="47A134CF"/>
    <w:rsid w:val="584371E6"/>
    <w:rsid w:val="67181F8E"/>
    <w:rsid w:val="6DBC030E"/>
    <w:rsid w:val="71C555C3"/>
  </w:rsids>
  <m:mathPr>
    <m:mathFont m:val="Cambria Math"/>
    <m:brkBin m:val="before"/>
    <m:brkBinSub m:val="--"/>
    <m:smallFrac m:val="1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_rels/document.xml.rels><?xml version="1.0" encoding="UTF-8" standalone="yes"?>
<Relationships xmlns="http://schemas.openxmlformats.org/package/2006/relationships"><Relationship Id="rId4" Type="http://schemas.openxmlformats.org/officeDocument/2006/relationships/fontTable" Target="fontTable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