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D624D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报名登记表</w:t>
      </w:r>
    </w:p>
    <w:p w14:paraId="461BD30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 xml:space="preserve">招标人：泉州师范学院                      </w:t>
      </w:r>
    </w:p>
    <w:p w14:paraId="7DBAE507">
      <w:pPr>
        <w:autoSpaceDE w:val="0"/>
        <w:autoSpaceDN w:val="0"/>
        <w:adjustRightInd w:val="0"/>
        <w:spacing w:line="0" w:lineRule="atLeast"/>
        <w:jc w:val="left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泉州师范学院主校区配电室、泵房、电梯机房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监控采购项目</w:t>
      </w:r>
    </w:p>
    <w:p w14:paraId="4BE6EE59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竞价时间：2024年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12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31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日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eastAsia="zh-CN"/>
        </w:rPr>
        <w:t>上午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9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点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分（北京时间）</w:t>
      </w:r>
    </w:p>
    <w:tbl>
      <w:tblPr>
        <w:tblStyle w:val="2"/>
        <w:tblpPr w:leftFromText="180" w:rightFromText="180" w:vertAnchor="text" w:horzAnchor="page" w:tblpXSpec="center" w:tblpY="492"/>
        <w:tblOverlap w:val="never"/>
        <w:tblW w:w="566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421"/>
        <w:gridCol w:w="1144"/>
        <w:gridCol w:w="2006"/>
        <w:gridCol w:w="1700"/>
        <w:gridCol w:w="1580"/>
      </w:tblGrid>
      <w:tr w14:paraId="28B26B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1" w:type="pct"/>
            <w:noWrap/>
            <w:vAlign w:val="center"/>
          </w:tcPr>
          <w:p w14:paraId="1F0D868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序号</w:t>
            </w:r>
          </w:p>
        </w:tc>
        <w:tc>
          <w:tcPr>
            <w:tcW w:w="1282" w:type="pct"/>
            <w:noWrap/>
            <w:vAlign w:val="center"/>
          </w:tcPr>
          <w:p w14:paraId="3754314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报名单位名称</w:t>
            </w:r>
          </w:p>
        </w:tc>
        <w:tc>
          <w:tcPr>
            <w:tcW w:w="606" w:type="pct"/>
            <w:noWrap/>
            <w:vAlign w:val="center"/>
          </w:tcPr>
          <w:p w14:paraId="6DC8295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 系 人</w:t>
            </w:r>
          </w:p>
        </w:tc>
        <w:tc>
          <w:tcPr>
            <w:tcW w:w="1062" w:type="pct"/>
            <w:noWrap/>
            <w:vAlign w:val="center"/>
          </w:tcPr>
          <w:p w14:paraId="208D29C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联系电话（手机）</w:t>
            </w:r>
          </w:p>
        </w:tc>
        <w:tc>
          <w:tcPr>
            <w:tcW w:w="900" w:type="pct"/>
            <w:noWrap/>
            <w:vAlign w:val="center"/>
          </w:tcPr>
          <w:p w14:paraId="514A5A9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进校车牌号</w:t>
            </w:r>
          </w:p>
        </w:tc>
        <w:tc>
          <w:tcPr>
            <w:tcW w:w="836" w:type="pct"/>
            <w:noWrap/>
            <w:vAlign w:val="center"/>
          </w:tcPr>
          <w:p w14:paraId="0CA8940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邮箱</w:t>
            </w:r>
          </w:p>
        </w:tc>
      </w:tr>
      <w:tr w14:paraId="5BF037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1DF004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0" w:name="OLE_LINK1" w:colFirst="1" w:colLast="1"/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82" w:type="pct"/>
            <w:noWrap/>
            <w:vAlign w:val="center"/>
          </w:tcPr>
          <w:p w14:paraId="5BCC7C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3B8F87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5DC9CD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1FBD4E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4A1E58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69A7D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730212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82" w:type="pct"/>
            <w:noWrap/>
            <w:vAlign w:val="center"/>
          </w:tcPr>
          <w:p w14:paraId="7F5E2D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595BC2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731672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63AE0A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46BB11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5D923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311" w:type="pct"/>
            <w:noWrap/>
            <w:vAlign w:val="center"/>
          </w:tcPr>
          <w:p w14:paraId="4D46FC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82" w:type="pct"/>
            <w:noWrap/>
            <w:vAlign w:val="center"/>
          </w:tcPr>
          <w:p w14:paraId="05EC5A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1E2310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7C7F4E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64C765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6D2481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06160D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lODI3OTVkY2UxMDk1ODljNTE1ZGI4OTM1NWFiOWUifQ=="/>
  </w:docVars>
  <w:rsids>
    <w:rsidRoot w:val="11D93DF4"/>
    <w:rsid w:val="000B65AE"/>
    <w:rsid w:val="00473FA1"/>
    <w:rsid w:val="006261A8"/>
    <w:rsid w:val="008C55F8"/>
    <w:rsid w:val="008E772E"/>
    <w:rsid w:val="00906134"/>
    <w:rsid w:val="00A262B7"/>
    <w:rsid w:val="00CC5976"/>
    <w:rsid w:val="00E41FEB"/>
    <w:rsid w:val="077E0F0C"/>
    <w:rsid w:val="0B126354"/>
    <w:rsid w:val="11D93DF4"/>
    <w:rsid w:val="203503E4"/>
    <w:rsid w:val="22DD339B"/>
    <w:rsid w:val="2FD53782"/>
    <w:rsid w:val="42241A96"/>
    <w:rsid w:val="47A134CF"/>
    <w:rsid w:val="584371E6"/>
    <w:rsid w:val="67181F8E"/>
    <w:rsid w:val="71C555C3"/>
    <w:rsid w:val="76AA5D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