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泉州师范学院科研经费预算调整申请表</w:t>
      </w:r>
    </w:p>
    <w:p/>
    <w:tbl>
      <w:tblPr>
        <w:tblStyle w:val="7"/>
        <w:tblW w:w="8897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179"/>
        <w:gridCol w:w="58"/>
        <w:gridCol w:w="1590"/>
        <w:gridCol w:w="1560"/>
        <w:gridCol w:w="12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项目名称（编号）</w:t>
            </w:r>
          </w:p>
        </w:tc>
        <w:tc>
          <w:tcPr>
            <w:tcW w:w="6628" w:type="dxa"/>
            <w:gridSpan w:val="5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项目负责人</w:t>
            </w:r>
          </w:p>
        </w:tc>
        <w:tc>
          <w:tcPr>
            <w:tcW w:w="2237" w:type="dxa"/>
            <w:gridSpan w:val="2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90" w:type="dxa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所在单位</w:t>
            </w:r>
          </w:p>
        </w:tc>
        <w:tc>
          <w:tcPr>
            <w:tcW w:w="2801" w:type="dxa"/>
            <w:gridSpan w:val="2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项目来源</w:t>
            </w:r>
          </w:p>
        </w:tc>
        <w:tc>
          <w:tcPr>
            <w:tcW w:w="2237" w:type="dxa"/>
            <w:gridSpan w:val="2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90" w:type="dxa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财务编号</w:t>
            </w:r>
          </w:p>
        </w:tc>
        <w:tc>
          <w:tcPr>
            <w:tcW w:w="2801" w:type="dxa"/>
            <w:gridSpan w:val="2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项目总经费</w:t>
            </w:r>
          </w:p>
        </w:tc>
        <w:tc>
          <w:tcPr>
            <w:tcW w:w="2237" w:type="dxa"/>
            <w:gridSpan w:val="2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90" w:type="dxa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到账经费</w:t>
            </w:r>
          </w:p>
        </w:tc>
        <w:tc>
          <w:tcPr>
            <w:tcW w:w="2801" w:type="dxa"/>
            <w:gridSpan w:val="2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6"/>
          </w:tcPr>
          <w:p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调整原因：</w:t>
            </w:r>
          </w:p>
          <w:p>
            <w:pPr>
              <w:spacing w:line="276" w:lineRule="auto"/>
            </w:pPr>
            <w:bookmarkStart w:id="0" w:name="_GoBack"/>
            <w:bookmarkEnd w:id="0"/>
          </w:p>
          <w:p>
            <w:pPr>
              <w:spacing w:line="276" w:lineRule="auto"/>
              <w:ind w:firstLine="420"/>
            </w:pPr>
          </w:p>
          <w:p>
            <w:pPr>
              <w:spacing w:line="276" w:lineRule="auto"/>
              <w:ind w:firstLine="42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项目负责人：（签字）</w:t>
            </w:r>
          </w:p>
          <w:p>
            <w:pPr>
              <w:spacing w:line="276" w:lineRule="auto"/>
              <w:ind w:firstLine="6720" w:firstLineChars="28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预算科目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调整前（元）</w:t>
            </w: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调整后（元）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1.设备费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2.材料费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3.测试化验加工及计算分析费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4.协作费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5.燃料动力费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6.会议费/差旅费/国际合作与交流费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7.出版/文献/信息传播/知识产权事务费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8.劳务费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9.专家咨询费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10.其他支出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11.绩效奖励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12.通讯费（仅限横向项目填写）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13.业务接待费（仅限横向项目填写）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14.管理费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15.税费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合计</w:t>
            </w: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6"/>
          </w:tcPr>
          <w:p>
            <w:pPr>
              <w:spacing w:line="276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FF0000"/>
                <w:sz w:val="24"/>
                <w:szCs w:val="24"/>
              </w:rPr>
              <w:t>注：有调整科目请在备注栏加“*”号标识。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</w:trPr>
        <w:tc>
          <w:tcPr>
            <w:tcW w:w="4448" w:type="dxa"/>
            <w:gridSpan w:val="2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所在学院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（部门或委托方）审批意见：</w:t>
            </w: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负责人：</w:t>
            </w:r>
          </w:p>
          <w:p>
            <w:pPr>
              <w:spacing w:line="276" w:lineRule="auto"/>
              <w:ind w:firstLine="2640" w:firstLineChars="1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（公章）</w:t>
            </w:r>
          </w:p>
          <w:p>
            <w:pPr>
              <w:spacing w:line="276" w:lineRule="auto"/>
              <w:ind w:firstLine="2520" w:firstLineChars="10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  <w:tc>
          <w:tcPr>
            <w:tcW w:w="4449" w:type="dxa"/>
            <w:gridSpan w:val="4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社会科学发展研究中心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审批意见：</w:t>
            </w: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负责人：</w:t>
            </w:r>
          </w:p>
          <w:p>
            <w:pPr>
              <w:spacing w:line="276" w:lineRule="auto"/>
              <w:ind w:firstLine="2640" w:firstLineChars="1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（公章）</w:t>
            </w:r>
          </w:p>
          <w:p>
            <w:pPr>
              <w:spacing w:line="276" w:lineRule="auto"/>
              <w:ind w:firstLine="2520" w:firstLineChars="10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</w:tr>
    </w:tbl>
    <w:p>
      <w:pPr>
        <w:spacing w:line="276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ABF11-42F9-4085-9DCE-346820EC0BB7}">
  <ds:schemaRefs/>
</ds:datastoreItem>
</file>